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Черемховский район  Иркутская область 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Зерновское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ОВ Л Е Н И Е</w:t>
      </w:r>
    </w:p>
    <w:p w:rsidR="008F5F29" w:rsidRDefault="008F5F29" w:rsidP="008F5F29">
      <w:pPr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19.09.2013 г. № 82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ерновое</w:t>
      </w:r>
      <w:proofErr w:type="spellEnd"/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структуры и правил 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реестрового номера 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F5F29" w:rsidRDefault="008F5F29" w:rsidP="008F5F29">
      <w:pPr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 статьи 51 Федерального закона от 06.10.2003 года № 131-ФЗ «Об общих </w:t>
      </w:r>
      <w:proofErr w:type="spellStart"/>
      <w:r>
        <w:rPr>
          <w:rFonts w:ascii="Times New Roman" w:hAnsi="Times New Roman"/>
          <w:sz w:val="28"/>
          <w:szCs w:val="28"/>
        </w:rPr>
        <w:t>принцыпах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Приказом Министерства экономического развития РФ от 30.08.2011 года № 424 «Об утверждении Порядка ведения органами местного самоуправления реестров муниципального имущества», руководствуясь статьями 32, 43 Устава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8F5F29" w:rsidRDefault="008F5F29" w:rsidP="008F5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F5F29" w:rsidRDefault="008F5F29" w:rsidP="008F5F2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структуру и правила формирования реестрового номера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согласно приложению.</w:t>
      </w:r>
    </w:p>
    <w:p w:rsidR="008F5F29" w:rsidRDefault="008F5F29" w:rsidP="008F5F2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Голодюк</w:t>
      </w:r>
      <w:proofErr w:type="spellEnd"/>
      <w:r>
        <w:rPr>
          <w:rFonts w:ascii="Times New Roman" w:hAnsi="Times New Roman"/>
          <w:sz w:val="28"/>
          <w:szCs w:val="28"/>
        </w:rPr>
        <w:t xml:space="preserve"> Е.Ю. опубликовать настоящее постановление в информационном издании «</w:t>
      </w:r>
      <w:proofErr w:type="spellStart"/>
      <w:r>
        <w:rPr>
          <w:rFonts w:ascii="Times New Roman" w:hAnsi="Times New Roman"/>
          <w:sz w:val="28"/>
          <w:szCs w:val="28"/>
        </w:rPr>
        <w:t>Зерновской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8F5F29" w:rsidRDefault="008F5F29" w:rsidP="008F5F2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8F5F29" w:rsidRDefault="008F5F29" w:rsidP="008F5F2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Т.Г. Чернышеву.</w:t>
      </w:r>
    </w:p>
    <w:p w:rsidR="008F5F29" w:rsidRDefault="008F5F29" w:rsidP="008F5F2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8F5F29" w:rsidRDefault="008F5F29" w:rsidP="008F5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Т.Г. Чернышева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F5F29" w:rsidRDefault="008F5F29" w:rsidP="00BC5F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от «19» сентября 2013г. № 82</w:t>
      </w:r>
    </w:p>
    <w:p w:rsidR="00BC5F99" w:rsidRDefault="00BC5F9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правила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Формирования реестрового номера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5F29" w:rsidRDefault="008F5F29" w:rsidP="008F5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5F29" w:rsidRDefault="008F5F29" w:rsidP="008F5F29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 структура и правила устанавливают единый порядок формирования реестрового номера муниципального имущества в реестре объективной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(далее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еестр).</w:t>
      </w:r>
    </w:p>
    <w:p w:rsidR="008F5F29" w:rsidRDefault="008F5F29" w:rsidP="008F5F29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объекта в Реестр означает первичное внесение в Реестр сведений о муниципальном имуществе и присвоение реестрового номера каждому объекту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F5F29" w:rsidRDefault="008F5F29" w:rsidP="008F5F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Формирование РНМИ осуществляется в соответствии с Приложением к настоящим структуре и правилам формирования реестрового номера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F5F29" w:rsidRDefault="008F5F29" w:rsidP="008F5F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РНМИ формируется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основе утвержденной структуры РМНИ.</w:t>
      </w:r>
    </w:p>
    <w:p w:rsidR="008F5F29" w:rsidRDefault="008F5F29" w:rsidP="008F5F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РМНИ является уникальным номером и повторно не используется при присвоении РМНИ иным объектам учета, в том числе в случае прекращения права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объект учета, собственно, объекту учета РМНИ присваивается только один раз.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2.Структура реестрового номера муниципального 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имущества (РНМИ)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РНМИ, </w:t>
      </w:r>
      <w:proofErr w:type="gramStart"/>
      <w:r>
        <w:rPr>
          <w:rFonts w:ascii="Times New Roman" w:hAnsi="Times New Roman"/>
          <w:sz w:val="28"/>
          <w:szCs w:val="28"/>
        </w:rPr>
        <w:t>присваиваемый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объекту учета Реестра, представляет собой последовательность чисел, которая состоит из трех частей:</w:t>
      </w: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первая -  номер основного раздела;</w:t>
      </w: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вторая – номер группы раздела;</w:t>
      </w: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часть третья – порядковый номер объекта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Вышеперечисленные части отделяются друг от друга разделительными точками.</w:t>
      </w: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неиспользуемых левых разрядах ставится 0.</w:t>
      </w: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5F99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Т.Г.Чернышева</w:t>
      </w:r>
      <w:proofErr w:type="spellEnd"/>
    </w:p>
    <w:p w:rsidR="00BC5F99" w:rsidRDefault="00BC5F9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5F99" w:rsidRDefault="00BC5F9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F5F29" w:rsidRDefault="008F5F29" w:rsidP="008F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«19» сентября 2013г. № 82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групп основных разделов Реестра объектов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собственности 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Недвижимое имущество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Группы:    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Нежилой фонд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02  Жилой фонд</w:t>
      </w:r>
    </w:p>
    <w:p w:rsidR="008F5F29" w:rsidRDefault="008F5F29" w:rsidP="008F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03  Автомобильные дороги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Подъездные дороги, тротуары, асфальтированные площадки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Сети газоснабжения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 Тепловые сети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 Сети водопровода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Сети канализации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 Сети электропередач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Кабельные линии связи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Наружное освещение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 Благоустройство, озеленение, малые формы, ограждение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виды недвижимого имущества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 земельные участки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Движимое имущество</w:t>
      </w: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Группы:  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Легковые автомобили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 Грузовые автомобили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 Автобусы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Специальные автомобили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Специализированные рабочие машины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 Подъемно-транспортные машины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 Вычислительная техника, оргтехника и периферийные устройства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Медицинское оборудование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 Спортивное оборудование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Производственный и хозяйственный инвентарь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Акции, доли, вклады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принадлежит муниципальному образованию, иные юридические лица, в которых муниципальное образование является учредителем (участником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Группы: 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Предприятия жилищно-коммунального хозяйства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 Предприятия торговли и общественного питания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предприятия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Учреждения культуры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Учреждения здравоохранения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 Учреждения образования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учреждения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организации, в уставном фонде которых находится муниципальное имущество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</w:t>
      </w:r>
      <w:r w:rsidR="00BC5F99">
        <w:rPr>
          <w:rFonts w:ascii="Times New Roman" w:hAnsi="Times New Roman"/>
          <w:sz w:val="28"/>
          <w:szCs w:val="28"/>
        </w:rPr>
        <w:t xml:space="preserve"> </w:t>
      </w:r>
      <w:r w:rsidR="00BC5F99">
        <w:rPr>
          <w:rFonts w:ascii="Times New Roman" w:hAnsi="Times New Roman"/>
          <w:sz w:val="28"/>
          <w:szCs w:val="28"/>
        </w:rPr>
        <w:tab/>
      </w:r>
      <w:r w:rsidR="00BC5F99">
        <w:rPr>
          <w:rFonts w:ascii="Times New Roman" w:hAnsi="Times New Roman"/>
          <w:sz w:val="28"/>
          <w:szCs w:val="28"/>
        </w:rPr>
        <w:tab/>
      </w:r>
      <w:r w:rsidR="00BC5F9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Т.Г. Чернышева</w:t>
      </w: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F29" w:rsidRDefault="008F5F29" w:rsidP="008F5F29">
      <w:pPr>
        <w:rPr>
          <w:rFonts w:ascii="Times New Roman" w:hAnsi="Times New Roman"/>
          <w:sz w:val="28"/>
          <w:szCs w:val="28"/>
        </w:rPr>
      </w:pPr>
    </w:p>
    <w:p w:rsidR="00413FFB" w:rsidRDefault="00413FFB"/>
    <w:sectPr w:rsidR="00413FFB" w:rsidSect="00BC5F9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010"/>
    <w:multiLevelType w:val="multilevel"/>
    <w:tmpl w:val="827A1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3B73F68"/>
    <w:multiLevelType w:val="hybridMultilevel"/>
    <w:tmpl w:val="4F62F560"/>
    <w:lvl w:ilvl="0" w:tplc="0E066A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48"/>
    <w:rsid w:val="00413FFB"/>
    <w:rsid w:val="007A2148"/>
    <w:rsid w:val="008F5F29"/>
    <w:rsid w:val="00B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2014-06-18T07:27:00Z</dcterms:created>
  <dcterms:modified xsi:type="dcterms:W3CDTF">2014-06-18T07:28:00Z</dcterms:modified>
</cp:coreProperties>
</file>